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rFonts w:ascii="方正小标宋简体" w:hAnsi="华文中宋" w:eastAsia="方正小标宋简体"/>
          <w:b/>
          <w:color w:val="FF0000"/>
          <w:sz w:val="72"/>
          <w:szCs w:val="72"/>
        </w:rPr>
      </w:pPr>
      <w:r>
        <w:rPr>
          <w:rFonts w:ascii="方正小标宋简体" w:hAnsi="华文中宋" w:eastAsia="方正小标宋简体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方正小标宋简体" w:hAnsi="华文中宋" w:eastAsia="方正小标宋简体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方正小标宋简体" w:hAnsi="华文中宋" w:eastAsia="方正小标宋简体"/>
          <w:b/>
          <w:color w:val="FF0000"/>
          <w:sz w:val="72"/>
          <w:szCs w:val="72"/>
        </w:rPr>
        <w:t>（</w:t>
      </w:r>
      <w:r>
        <w:rPr>
          <w:rFonts w:hint="eastAsia" w:ascii="方正小标宋简体" w:hAnsi="华文中宋" w:eastAsia="方正小标宋简体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 xml:space="preserve">图书馆 </w:t>
      </w:r>
      <w:r>
        <w:rPr>
          <w:rFonts w:ascii="方正小标宋简体" w:hAnsi="华文中宋" w:eastAsia="方正小标宋简体"/>
          <w:b/>
          <w:color w:val="FF0000"/>
          <w:sz w:val="72"/>
          <w:szCs w:val="72"/>
        </w:rPr>
        <w:t>）</w:t>
      </w:r>
    </w:p>
    <w:p>
      <w:pPr>
        <w:pStyle w:val="6"/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榕</w:t>
      </w:r>
      <w:r>
        <w:rPr>
          <w:rFonts w:hint="eastAsia" w:ascii="仿宋_GB2312" w:eastAsia="仿宋_GB2312"/>
          <w:sz w:val="32"/>
          <w:szCs w:val="32"/>
        </w:rPr>
        <w:t>职院</w: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vyic1AAAAAYBAAAPAAAAAAAAAAEAIAAAACIAAABkcnMvZG93bnJldi54bWxQSwEC&#10;FAAUAAAACACHTuJAGIUu8/gBAADo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图</w:t>
      </w:r>
      <w:r>
        <w:rPr>
          <w:rFonts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号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关于开展“读《海上三坊七巷》   品海洋文化精神”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读书分享会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各系（部、院）、处室、中心、馆：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习近平总书记指出：“阅读是人类获取知识、启慧增智、培养道德的重要途径，可以让人得到思想启发，树立崇高理想，涵养浩然之气。”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更好服务师生阅读学习，推动书香校园建设，营造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爱读书、读好书、善读书的浓厚氛围，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图书馆、宣传统战部面向全校师生开展“读《海上三坊七巷》 品海洋文化精神”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读书分享会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一、活动目标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通过举办主题鲜明、内涵丰富的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读书分享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活动，激发全校师生的阅读热情，营造良好的书香校园氛围，激励福职学子自觉培育践行社会主义核心价值观，增强历史自觉和文化自信。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二、活动主题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阅读起航  筑梦中华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活动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2024年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8日15:00-16:30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四、活动地点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学校综合大楼学术报告厅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五、主办策划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活动主办：图书馆、宣传统战部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活动承办：图书馆读者协会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六、活动对象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全体在校师生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七、活动报名：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296" w:firstLineChars="1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QQ群126072828（福职院立体阅读活动群）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八、活动流程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一）分组诵读。</w:t>
      </w:r>
      <w:r>
        <w:rPr>
          <w:rFonts w:hint="eastAsia" w:ascii="仿宋_GB2312" w:hAnsi="仿宋_GB2312" w:eastAsia="仿宋_GB2312" w:cs="仿宋_GB2312"/>
          <w:sz w:val="28"/>
          <w:szCs w:val="28"/>
        </w:rPr>
        <w:t>本环节邀请两组学生（每组10人）前往主席台，激情演绎书籍中挑选的精彩段落。组织在座的师生共同朗诵一篇经典文献，强化集体间的阅读共鸣及文化归属感。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二）共读分享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3"/>
          <w:kern w:val="0"/>
          <w:sz w:val="28"/>
          <w:szCs w:val="28"/>
          <w:lang w:val="en-US" w:eastAsia="zh-CN" w:bidi="ar"/>
        </w:rPr>
        <w:t>。分享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者选择一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章节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作品进行分享与阅读。分享的内容可能包括作品的内容概述、主题思想、艺术特色、作者生平与创作背景等。此外，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分享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者还会就作品中的某个情节、人物或观点与他人进行深入讨论，交流自己的阅读体验和感受。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三）知识问答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知识问答大挑战分为二个环节，每个环节包括本书的相应章节。参与者将有30秒钟来思考答题，答对即可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赢得《海上三坊七巷》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一书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。通过知识挑战的形式，帮助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参与者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回味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此书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阅读小知识，营造良好阅读氛围，激发学习兴趣。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人间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月读书日，浓浓书香润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福职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愿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我们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以书为伴，一起在阅读中遇见美好，看见更大的世界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0" w:firstLineChars="20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图书馆   宣传统战部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center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2024年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hanging="11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hanging="11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hanging="11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hanging="11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hanging="11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hanging="11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280" w:firstLineChars="100"/>
      </w:pP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393700</wp:posOffset>
                </wp:positionV>
                <wp:extent cx="5618480" cy="0"/>
                <wp:effectExtent l="0" t="12700" r="12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pt;margin-top:31pt;height:0pt;width:442.4pt;z-index:251660288;mso-width-relative:page;mso-height-relative:page;" filled="f" stroked="t" coordsize="21600,21600" o:gfxdata="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qItC1wAAAAkBAAAPAAAAAAAAAAEAIAAAACIAAABkcnMvZG93bnJldi54bWxQSwEC&#10;FAAUAAAACACHTuJA7aljXfUBAADlAwAADgAAAAAAAAABACAAAAAmAQAAZHJzL2Uyb0RvYy54bWxQ&#10;SwUGAAAAAAYABgBZAQAAj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25400</wp:posOffset>
                </wp:positionV>
                <wp:extent cx="5618480" cy="0"/>
                <wp:effectExtent l="0" t="12700" r="127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pt;margin-top:2pt;height:0pt;width:442.4pt;z-index:251661312;mso-width-relative:page;mso-height-relative:page;" filled="f" stroked="t" coordsize="21600,21600" o:gfxdata="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O1outUAAAAHAQAADwAAAAAAAAABACAAAAAiAAAAZHJzL2Rvd25yZXYueG1sUEsBAhQA&#10;FAAAAAgAh07iQPo03fj1AQAA5QMAAA4AAAAAAAAAAQAgAAAAJA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福州职业技术学院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图书馆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  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   20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4811395</wp:posOffset>
              </wp:positionH>
              <wp:positionV relativeFrom="paragraph">
                <wp:posOffset>-139700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85pt;margin-top:-1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134K2QAAAAwBAAAPAAAAAAAAAAEAIAAAACIAAABkcnMvZG93bnJldi54&#10;bWxQSwECFAAUAAAACACHTuJAf46tET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yZjA3MDRjOTEwM2I1ZGU0NGFlMGI4YTU5ZTE3OGYifQ=="/>
  </w:docVars>
  <w:rsids>
    <w:rsidRoot w:val="00BB0DCA"/>
    <w:rsid w:val="00065D09"/>
    <w:rsid w:val="001C7A48"/>
    <w:rsid w:val="0028457C"/>
    <w:rsid w:val="004001FD"/>
    <w:rsid w:val="00602955"/>
    <w:rsid w:val="006C42ED"/>
    <w:rsid w:val="00785FC0"/>
    <w:rsid w:val="00804C1B"/>
    <w:rsid w:val="00B8264C"/>
    <w:rsid w:val="00BB0DCA"/>
    <w:rsid w:val="00F757B3"/>
    <w:rsid w:val="00FE0425"/>
    <w:rsid w:val="047F44C7"/>
    <w:rsid w:val="04A0006D"/>
    <w:rsid w:val="11746234"/>
    <w:rsid w:val="19B1359D"/>
    <w:rsid w:val="1B840664"/>
    <w:rsid w:val="20562DE6"/>
    <w:rsid w:val="27FC3477"/>
    <w:rsid w:val="2EE71703"/>
    <w:rsid w:val="30736E72"/>
    <w:rsid w:val="472D7A0E"/>
    <w:rsid w:val="4F477CA4"/>
    <w:rsid w:val="554C4152"/>
    <w:rsid w:val="5FDF4348"/>
    <w:rsid w:val="634F4E69"/>
    <w:rsid w:val="651E3E04"/>
    <w:rsid w:val="6EE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autoRedefine/>
    <w:qFormat/>
    <w:uiPriority w:val="99"/>
    <w:rPr>
      <w:rFonts w:cs="Times New Roman"/>
    </w:rPr>
  </w:style>
  <w:style w:type="character" w:customStyle="1" w:styleId="11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836</Characters>
  <Lines>8</Lines>
  <Paragraphs>2</Paragraphs>
  <TotalTime>18</TotalTime>
  <ScaleCrop>false</ScaleCrop>
  <LinksUpToDate>false</LinksUpToDate>
  <CharactersWithSpaces>895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2024-04-03T14:24:00Z</dcterms:created>
  <dc:creator>玉婷 张</dc:creator>
  <cp:lastModifiedBy>叶太太吖静</cp:lastModifiedBy>
  <cp:lastPrinted>2024-04-29T02:07:16Z</cp:lastPrinted>
  <dcterms:modified xsi:type="dcterms:W3CDTF">2024-04-29T02:08:08Z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4A8BAFB29B4C436680E0EF78A9C331C1_12</vt:lpwstr>
  </property>
</Properties>
</file>